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22543" w14:textId="77777777" w:rsidR="00AC7DED" w:rsidRDefault="00AC7DED" w:rsidP="00AC7DED">
      <w:pPr>
        <w:spacing w:line="480" w:lineRule="auto"/>
        <w:ind w:firstLine="720"/>
        <w:jc w:val="center"/>
        <w:rPr>
          <w:rFonts w:ascii="Times New Roman" w:hAnsi="Times New Roman" w:cs="Times New Roman"/>
          <w:sz w:val="24"/>
          <w:szCs w:val="24"/>
          <w:shd w:val="clear" w:color="auto" w:fill="FFFFFF"/>
        </w:rPr>
      </w:pPr>
      <w:bookmarkStart w:id="0" w:name="_GoBack"/>
      <w:bookmarkEnd w:id="0"/>
    </w:p>
    <w:p w14:paraId="11FC3590" w14:textId="77777777" w:rsidR="00AC7DED" w:rsidRDefault="00AC7DED" w:rsidP="00AC7DED">
      <w:pPr>
        <w:spacing w:line="480" w:lineRule="auto"/>
        <w:ind w:firstLine="720"/>
        <w:jc w:val="center"/>
        <w:rPr>
          <w:rFonts w:ascii="Times New Roman" w:hAnsi="Times New Roman" w:cs="Times New Roman"/>
          <w:sz w:val="24"/>
          <w:szCs w:val="24"/>
          <w:shd w:val="clear" w:color="auto" w:fill="FFFFFF"/>
        </w:rPr>
      </w:pPr>
    </w:p>
    <w:p w14:paraId="139F9C59" w14:textId="77777777" w:rsidR="00AC7DED" w:rsidRDefault="00AC7DED" w:rsidP="00AC7DED">
      <w:pPr>
        <w:spacing w:line="480" w:lineRule="auto"/>
        <w:ind w:firstLine="720"/>
        <w:jc w:val="center"/>
        <w:rPr>
          <w:rFonts w:ascii="Times New Roman" w:hAnsi="Times New Roman" w:cs="Times New Roman"/>
          <w:sz w:val="24"/>
          <w:szCs w:val="24"/>
          <w:shd w:val="clear" w:color="auto" w:fill="FFFFFF"/>
        </w:rPr>
      </w:pPr>
    </w:p>
    <w:p w14:paraId="6D3DBD4C" w14:textId="77777777" w:rsidR="00AC7DED" w:rsidRDefault="00AC7DED" w:rsidP="00AC7DED">
      <w:pPr>
        <w:spacing w:line="480" w:lineRule="auto"/>
        <w:ind w:firstLine="720"/>
        <w:jc w:val="center"/>
        <w:rPr>
          <w:rFonts w:ascii="Times New Roman" w:hAnsi="Times New Roman" w:cs="Times New Roman"/>
          <w:sz w:val="24"/>
          <w:szCs w:val="24"/>
          <w:shd w:val="clear" w:color="auto" w:fill="FFFFFF"/>
        </w:rPr>
      </w:pPr>
    </w:p>
    <w:p w14:paraId="74940AF0" w14:textId="77777777" w:rsidR="00AC7DED" w:rsidRDefault="00AC7DED" w:rsidP="00AC7DED">
      <w:pPr>
        <w:spacing w:line="480" w:lineRule="auto"/>
        <w:ind w:firstLine="720"/>
        <w:jc w:val="center"/>
        <w:rPr>
          <w:rFonts w:ascii="Times New Roman" w:hAnsi="Times New Roman" w:cs="Times New Roman"/>
          <w:sz w:val="24"/>
          <w:szCs w:val="24"/>
          <w:shd w:val="clear" w:color="auto" w:fill="FFFFFF"/>
        </w:rPr>
      </w:pPr>
    </w:p>
    <w:p w14:paraId="6E747C9D" w14:textId="77777777" w:rsidR="00AC7DED" w:rsidRDefault="00AC7DED" w:rsidP="00AC7DED">
      <w:pPr>
        <w:spacing w:line="480" w:lineRule="auto"/>
        <w:ind w:firstLine="720"/>
        <w:jc w:val="center"/>
        <w:rPr>
          <w:rFonts w:ascii="Times New Roman" w:hAnsi="Times New Roman" w:cs="Times New Roman"/>
          <w:sz w:val="24"/>
          <w:szCs w:val="24"/>
          <w:shd w:val="clear" w:color="auto" w:fill="FFFFFF"/>
        </w:rPr>
      </w:pPr>
    </w:p>
    <w:p w14:paraId="05DD94BD" w14:textId="77777777" w:rsidR="00933F91" w:rsidRPr="00A362CD" w:rsidRDefault="00AC7DED" w:rsidP="00AC7DED">
      <w:pPr>
        <w:spacing w:line="480" w:lineRule="auto"/>
        <w:ind w:firstLine="720"/>
        <w:jc w:val="center"/>
        <w:rPr>
          <w:rFonts w:ascii="Times New Roman" w:hAnsi="Times New Roman" w:cs="Times New Roman"/>
          <w:sz w:val="24"/>
          <w:szCs w:val="24"/>
          <w:shd w:val="clear" w:color="auto" w:fill="FFFFFF"/>
        </w:rPr>
      </w:pPr>
      <w:r w:rsidRPr="00A362CD">
        <w:rPr>
          <w:rFonts w:ascii="Times New Roman" w:hAnsi="Times New Roman" w:cs="Times New Roman"/>
          <w:sz w:val="24"/>
          <w:szCs w:val="24"/>
          <w:shd w:val="clear" w:color="auto" w:fill="FFFFFF"/>
        </w:rPr>
        <w:t>Capacity Planning</w:t>
      </w:r>
    </w:p>
    <w:p w14:paraId="209FDA53" w14:textId="77777777" w:rsidR="00A362CD" w:rsidRPr="00A362CD" w:rsidRDefault="00AC7DED" w:rsidP="00AC7DED">
      <w:pPr>
        <w:spacing w:line="480" w:lineRule="auto"/>
        <w:ind w:firstLine="720"/>
        <w:jc w:val="center"/>
        <w:rPr>
          <w:rFonts w:ascii="Times New Roman" w:hAnsi="Times New Roman" w:cs="Times New Roman"/>
          <w:sz w:val="24"/>
          <w:szCs w:val="24"/>
          <w:shd w:val="clear" w:color="auto" w:fill="FFFFFF"/>
        </w:rPr>
      </w:pPr>
      <w:r w:rsidRPr="00A362CD">
        <w:rPr>
          <w:rFonts w:ascii="Times New Roman" w:hAnsi="Times New Roman" w:cs="Times New Roman"/>
          <w:sz w:val="24"/>
          <w:szCs w:val="24"/>
          <w:shd w:val="clear" w:color="auto" w:fill="FFFFFF"/>
        </w:rPr>
        <w:t>Name</w:t>
      </w:r>
    </w:p>
    <w:p w14:paraId="2F875674" w14:textId="77777777" w:rsidR="00A362CD" w:rsidRPr="00A362CD" w:rsidRDefault="00AC7DED" w:rsidP="00AC7DED">
      <w:pPr>
        <w:spacing w:line="480" w:lineRule="auto"/>
        <w:ind w:firstLine="720"/>
        <w:jc w:val="center"/>
        <w:rPr>
          <w:rFonts w:ascii="Times New Roman" w:hAnsi="Times New Roman" w:cs="Times New Roman"/>
          <w:sz w:val="24"/>
          <w:szCs w:val="24"/>
          <w:shd w:val="clear" w:color="auto" w:fill="FFFFFF"/>
        </w:rPr>
      </w:pPr>
      <w:r w:rsidRPr="00A362CD">
        <w:rPr>
          <w:rFonts w:ascii="Times New Roman" w:hAnsi="Times New Roman" w:cs="Times New Roman"/>
          <w:sz w:val="24"/>
          <w:szCs w:val="24"/>
          <w:shd w:val="clear" w:color="auto" w:fill="FFFFFF"/>
        </w:rPr>
        <w:t>Institution Affiliation</w:t>
      </w:r>
    </w:p>
    <w:p w14:paraId="760C71BC" w14:textId="77777777" w:rsidR="00A362CD" w:rsidRPr="00A362CD" w:rsidRDefault="00AC7DED" w:rsidP="00AC7DED">
      <w:pPr>
        <w:tabs>
          <w:tab w:val="left" w:pos="3195"/>
        </w:tabs>
        <w:spacing w:line="480" w:lineRule="auto"/>
        <w:ind w:firstLine="720"/>
        <w:jc w:val="center"/>
        <w:rPr>
          <w:rFonts w:ascii="Times New Roman" w:hAnsi="Times New Roman" w:cs="Times New Roman"/>
          <w:sz w:val="24"/>
          <w:szCs w:val="24"/>
          <w:shd w:val="clear" w:color="auto" w:fill="FFFFFF"/>
        </w:rPr>
      </w:pPr>
      <w:r w:rsidRPr="00A362CD">
        <w:rPr>
          <w:rFonts w:ascii="Times New Roman" w:hAnsi="Times New Roman" w:cs="Times New Roman"/>
          <w:sz w:val="24"/>
          <w:szCs w:val="24"/>
          <w:shd w:val="clear" w:color="auto" w:fill="FFFFFF"/>
        </w:rPr>
        <w:t>Course Title</w:t>
      </w:r>
    </w:p>
    <w:p w14:paraId="56743215" w14:textId="77777777" w:rsidR="00A362CD" w:rsidRPr="00A362CD" w:rsidRDefault="00AC7DED" w:rsidP="00AC7DED">
      <w:pPr>
        <w:spacing w:line="480" w:lineRule="auto"/>
        <w:ind w:firstLine="720"/>
        <w:jc w:val="center"/>
        <w:rPr>
          <w:rFonts w:ascii="Times New Roman" w:hAnsi="Times New Roman" w:cs="Times New Roman"/>
          <w:sz w:val="24"/>
          <w:szCs w:val="24"/>
          <w:shd w:val="clear" w:color="auto" w:fill="FFFFFF"/>
        </w:rPr>
      </w:pPr>
      <w:r w:rsidRPr="00A362CD">
        <w:rPr>
          <w:rFonts w:ascii="Times New Roman" w:hAnsi="Times New Roman" w:cs="Times New Roman"/>
          <w:sz w:val="24"/>
          <w:szCs w:val="24"/>
          <w:shd w:val="clear" w:color="auto" w:fill="FFFFFF"/>
        </w:rPr>
        <w:t>Date</w:t>
      </w:r>
    </w:p>
    <w:p w14:paraId="42B221FA" w14:textId="77777777" w:rsidR="00A362CD" w:rsidRPr="00A362CD" w:rsidRDefault="00A362CD" w:rsidP="00A362CD">
      <w:pPr>
        <w:spacing w:line="480" w:lineRule="auto"/>
        <w:ind w:firstLine="720"/>
        <w:jc w:val="both"/>
        <w:rPr>
          <w:rFonts w:ascii="Times New Roman" w:hAnsi="Times New Roman" w:cs="Times New Roman"/>
          <w:sz w:val="24"/>
          <w:szCs w:val="24"/>
          <w:shd w:val="clear" w:color="auto" w:fill="FFFFFF"/>
        </w:rPr>
      </w:pPr>
      <w:r w:rsidRPr="00A362CD">
        <w:rPr>
          <w:rFonts w:ascii="Times New Roman" w:hAnsi="Times New Roman" w:cs="Times New Roman"/>
          <w:sz w:val="24"/>
          <w:szCs w:val="24"/>
          <w:shd w:val="clear" w:color="auto" w:fill="FFFFFF"/>
        </w:rPr>
        <w:br w:type="page"/>
      </w:r>
    </w:p>
    <w:p w14:paraId="46CE3F33" w14:textId="77777777" w:rsidR="00A609E6" w:rsidRPr="00A362CD" w:rsidRDefault="00201E66" w:rsidP="00A362CD">
      <w:pPr>
        <w:spacing w:line="480" w:lineRule="auto"/>
        <w:ind w:firstLine="720"/>
        <w:jc w:val="both"/>
        <w:rPr>
          <w:rFonts w:ascii="Times New Roman" w:hAnsi="Times New Roman" w:cs="Times New Roman"/>
          <w:sz w:val="24"/>
          <w:szCs w:val="24"/>
          <w:shd w:val="clear" w:color="auto" w:fill="FFFFFF"/>
        </w:rPr>
      </w:pPr>
      <w:r w:rsidRPr="00A362CD">
        <w:rPr>
          <w:rFonts w:ascii="Times New Roman" w:hAnsi="Times New Roman" w:cs="Times New Roman"/>
          <w:sz w:val="24"/>
          <w:szCs w:val="24"/>
          <w:shd w:val="clear" w:color="auto" w:fill="FFFFFF"/>
        </w:rPr>
        <w:lastRenderedPageBreak/>
        <w:t>Capacity planning refers to the procedure used in the identification of produc</w:t>
      </w:r>
      <w:r w:rsidR="00A362CD" w:rsidRPr="00A362CD">
        <w:rPr>
          <w:rFonts w:ascii="Times New Roman" w:hAnsi="Times New Roman" w:cs="Times New Roman"/>
          <w:sz w:val="24"/>
          <w:szCs w:val="24"/>
          <w:shd w:val="clear" w:color="auto" w:fill="FFFFFF"/>
        </w:rPr>
        <w:t xml:space="preserve">tion </w:t>
      </w:r>
      <w:r w:rsidRPr="00A362CD">
        <w:rPr>
          <w:rFonts w:ascii="Times New Roman" w:hAnsi="Times New Roman" w:cs="Times New Roman"/>
          <w:sz w:val="24"/>
          <w:szCs w:val="24"/>
          <w:shd w:val="clear" w:color="auto" w:fill="FFFFFF"/>
        </w:rPr>
        <w:t>capacity which is required by any organization to take care of the changing market dema</w:t>
      </w:r>
      <w:r w:rsidR="00A362CD" w:rsidRPr="00A362CD">
        <w:rPr>
          <w:rFonts w:ascii="Times New Roman" w:hAnsi="Times New Roman" w:cs="Times New Roman"/>
          <w:sz w:val="24"/>
          <w:szCs w:val="24"/>
          <w:shd w:val="clear" w:color="auto" w:fill="FFFFFF"/>
        </w:rPr>
        <w:t>n</w:t>
      </w:r>
      <w:r w:rsidRPr="00A362CD">
        <w:rPr>
          <w:rFonts w:ascii="Times New Roman" w:hAnsi="Times New Roman" w:cs="Times New Roman"/>
          <w:sz w:val="24"/>
          <w:szCs w:val="24"/>
          <w:shd w:val="clear" w:color="auto" w:fill="FFFFFF"/>
        </w:rPr>
        <w:t xml:space="preserve">ds of the product. The greatest amount of work which an organization can finish in a given period of time is referred to as design capacity. </w:t>
      </w:r>
      <w:r w:rsidR="00A362CD" w:rsidRPr="00A362CD">
        <w:rPr>
          <w:rFonts w:ascii="Times New Roman" w:hAnsi="Times New Roman" w:cs="Times New Roman"/>
          <w:sz w:val="24"/>
          <w:szCs w:val="24"/>
          <w:shd w:val="clear" w:color="auto" w:fill="FFFFFF"/>
        </w:rPr>
        <w:t>Ac</w:t>
      </w:r>
      <w:r w:rsidRPr="00A362CD">
        <w:rPr>
          <w:rFonts w:ascii="Times New Roman" w:hAnsi="Times New Roman" w:cs="Times New Roman"/>
          <w:sz w:val="24"/>
          <w:szCs w:val="24"/>
          <w:shd w:val="clear" w:color="auto" w:fill="FFFFFF"/>
        </w:rPr>
        <w:t>cording to this forum,</w:t>
      </w:r>
      <w:r w:rsidR="00A362CD" w:rsidRPr="00A362CD">
        <w:rPr>
          <w:rFonts w:ascii="Times New Roman" w:hAnsi="Times New Roman" w:cs="Times New Roman"/>
          <w:sz w:val="24"/>
          <w:szCs w:val="24"/>
          <w:shd w:val="clear" w:color="auto" w:fill="FFFFFF"/>
        </w:rPr>
        <w:t xml:space="preserve"> </w:t>
      </w:r>
      <w:r w:rsidR="00C34FED" w:rsidRPr="00A362CD">
        <w:rPr>
          <w:rFonts w:ascii="Times New Roman" w:hAnsi="Times New Roman" w:cs="Times New Roman"/>
          <w:sz w:val="24"/>
          <w:szCs w:val="24"/>
          <w:shd w:val="clear" w:color="auto" w:fill="FFFFFF"/>
        </w:rPr>
        <w:t xml:space="preserve">the business enterprise to be discussed is a fast food business </w:t>
      </w:r>
      <w:r w:rsidR="00A362CD" w:rsidRPr="00A362CD">
        <w:rPr>
          <w:rFonts w:ascii="Times New Roman" w:hAnsi="Times New Roman" w:cs="Times New Roman"/>
          <w:sz w:val="24"/>
          <w:szCs w:val="24"/>
          <w:shd w:val="clear" w:color="auto" w:fill="FFFFFF"/>
        </w:rPr>
        <w:t>that</w:t>
      </w:r>
      <w:r w:rsidR="00C34FED" w:rsidRPr="00A362CD">
        <w:rPr>
          <w:rFonts w:ascii="Times New Roman" w:hAnsi="Times New Roman" w:cs="Times New Roman"/>
          <w:sz w:val="24"/>
          <w:szCs w:val="24"/>
          <w:shd w:val="clear" w:color="auto" w:fill="FFFFFF"/>
        </w:rPr>
        <w:t xml:space="preserve"> offers both products and services to its customers. </w:t>
      </w:r>
    </w:p>
    <w:p w14:paraId="715B5706" w14:textId="77777777" w:rsidR="00933F91" w:rsidRPr="00CB3C50" w:rsidRDefault="00A028D3" w:rsidP="00CB3C50">
      <w:pPr>
        <w:spacing w:line="480" w:lineRule="auto"/>
        <w:ind w:firstLine="720"/>
        <w:jc w:val="center"/>
        <w:rPr>
          <w:rFonts w:ascii="Times New Roman" w:hAnsi="Times New Roman" w:cs="Times New Roman"/>
          <w:b/>
          <w:sz w:val="24"/>
          <w:szCs w:val="24"/>
          <w:shd w:val="clear" w:color="auto" w:fill="FFFFFF"/>
        </w:rPr>
      </w:pPr>
      <w:r w:rsidRPr="00CB3C50">
        <w:rPr>
          <w:rFonts w:ascii="Times New Roman" w:hAnsi="Times New Roman" w:cs="Times New Roman"/>
          <w:b/>
          <w:sz w:val="24"/>
          <w:szCs w:val="24"/>
          <w:shd w:val="clear" w:color="auto" w:fill="FFFFFF"/>
        </w:rPr>
        <w:t>1) How do generally define and measure capacity in the business you are assessing.</w:t>
      </w:r>
    </w:p>
    <w:p w14:paraId="582676AB" w14:textId="77777777" w:rsidR="00C34FED" w:rsidRPr="00A362CD" w:rsidRDefault="00C34FED" w:rsidP="00A362CD">
      <w:pPr>
        <w:spacing w:line="480" w:lineRule="auto"/>
        <w:ind w:firstLine="720"/>
        <w:jc w:val="both"/>
        <w:rPr>
          <w:rFonts w:ascii="Times New Roman" w:hAnsi="Times New Roman" w:cs="Times New Roman"/>
          <w:sz w:val="24"/>
          <w:szCs w:val="24"/>
          <w:shd w:val="clear" w:color="auto" w:fill="FFFFFF"/>
        </w:rPr>
      </w:pPr>
      <w:r w:rsidRPr="00A362CD">
        <w:rPr>
          <w:rFonts w:ascii="Times New Roman" w:hAnsi="Times New Roman" w:cs="Times New Roman"/>
          <w:sz w:val="24"/>
          <w:szCs w:val="24"/>
          <w:shd w:val="clear" w:color="auto" w:fill="FFFFFF"/>
        </w:rPr>
        <w:t>The capacity measure of the fast</w:t>
      </w:r>
      <w:r w:rsidR="00A362CD" w:rsidRPr="00A362CD">
        <w:rPr>
          <w:rFonts w:ascii="Times New Roman" w:hAnsi="Times New Roman" w:cs="Times New Roman"/>
          <w:sz w:val="24"/>
          <w:szCs w:val="24"/>
          <w:shd w:val="clear" w:color="auto" w:fill="FFFFFF"/>
        </w:rPr>
        <w:t>-</w:t>
      </w:r>
      <w:r w:rsidRPr="00A362CD">
        <w:rPr>
          <w:rFonts w:ascii="Times New Roman" w:hAnsi="Times New Roman" w:cs="Times New Roman"/>
          <w:sz w:val="24"/>
          <w:szCs w:val="24"/>
          <w:shd w:val="clear" w:color="auto" w:fill="FFFFFF"/>
        </w:rPr>
        <w:t xml:space="preserve">food business is determined by the actual output of the business which is calculated after a whole day of work. </w:t>
      </w:r>
      <w:proofErr w:type="gramStart"/>
      <w:r w:rsidRPr="00A362CD">
        <w:rPr>
          <w:rFonts w:ascii="Times New Roman" w:hAnsi="Times New Roman" w:cs="Times New Roman"/>
          <w:sz w:val="24"/>
          <w:szCs w:val="24"/>
          <w:shd w:val="clear" w:color="auto" w:fill="FFFFFF"/>
        </w:rPr>
        <w:t>Therefore</w:t>
      </w:r>
      <w:proofErr w:type="gramEnd"/>
      <w:r w:rsidRPr="00A362CD">
        <w:rPr>
          <w:rFonts w:ascii="Times New Roman" w:hAnsi="Times New Roman" w:cs="Times New Roman"/>
          <w:sz w:val="24"/>
          <w:szCs w:val="24"/>
          <w:shd w:val="clear" w:color="auto" w:fill="FFFFFF"/>
        </w:rPr>
        <w:t xml:space="preserve"> in</w:t>
      </w:r>
      <w:r w:rsidR="00A362CD" w:rsidRPr="00A362CD">
        <w:rPr>
          <w:rFonts w:ascii="Times New Roman" w:hAnsi="Times New Roman" w:cs="Times New Roman"/>
          <w:sz w:val="24"/>
          <w:szCs w:val="24"/>
          <w:shd w:val="clear" w:color="auto" w:fill="FFFFFF"/>
        </w:rPr>
        <w:t xml:space="preserve"> </w:t>
      </w:r>
      <w:r w:rsidRPr="00A362CD">
        <w:rPr>
          <w:rFonts w:ascii="Times New Roman" w:hAnsi="Times New Roman" w:cs="Times New Roman"/>
          <w:sz w:val="24"/>
          <w:szCs w:val="24"/>
          <w:shd w:val="clear" w:color="auto" w:fill="FFFFFF"/>
        </w:rPr>
        <w:t xml:space="preserve">order to determine the capacity of this business, both for the products and the services, one has to determine the actual output from the potential output of the business. The potential output of the business may always be great but with time, some arising factors may lead to low output for the business. </w:t>
      </w:r>
    </w:p>
    <w:p w14:paraId="56A350C4" w14:textId="77777777" w:rsidR="00933F91" w:rsidRPr="00CB3C50" w:rsidRDefault="00A028D3" w:rsidP="00CB3C50">
      <w:pPr>
        <w:spacing w:line="480" w:lineRule="auto"/>
        <w:ind w:firstLine="720"/>
        <w:jc w:val="center"/>
        <w:rPr>
          <w:rFonts w:ascii="Times New Roman" w:hAnsi="Times New Roman" w:cs="Times New Roman"/>
          <w:b/>
          <w:sz w:val="24"/>
          <w:szCs w:val="24"/>
          <w:shd w:val="clear" w:color="auto" w:fill="FFFFFF"/>
        </w:rPr>
      </w:pPr>
      <w:r w:rsidRPr="00CB3C50">
        <w:rPr>
          <w:rFonts w:ascii="Times New Roman" w:hAnsi="Times New Roman" w:cs="Times New Roman"/>
          <w:b/>
          <w:sz w:val="24"/>
          <w:szCs w:val="24"/>
          <w:shd w:val="clear" w:color="auto" w:fill="FFFFFF"/>
        </w:rPr>
        <w:t>2) Explain the importance of capacity planning</w:t>
      </w:r>
    </w:p>
    <w:p w14:paraId="525E5674" w14:textId="77777777" w:rsidR="00C34FED" w:rsidRPr="00A362CD" w:rsidRDefault="00C34FED" w:rsidP="00A362CD">
      <w:pPr>
        <w:spacing w:line="480" w:lineRule="auto"/>
        <w:ind w:firstLine="720"/>
        <w:jc w:val="both"/>
        <w:rPr>
          <w:rFonts w:ascii="Times New Roman" w:hAnsi="Times New Roman" w:cs="Times New Roman"/>
          <w:sz w:val="24"/>
          <w:szCs w:val="24"/>
          <w:shd w:val="clear" w:color="auto" w:fill="FFFFFF"/>
        </w:rPr>
      </w:pPr>
      <w:r w:rsidRPr="00A362CD">
        <w:rPr>
          <w:rFonts w:ascii="Times New Roman" w:hAnsi="Times New Roman" w:cs="Times New Roman"/>
          <w:sz w:val="24"/>
          <w:szCs w:val="24"/>
          <w:shd w:val="clear" w:color="auto" w:fill="FFFFFF"/>
        </w:rPr>
        <w:t>Capacity planning is helpful in that it determines the ability of any enterprise in taking care of all the future demands in the market place. Capacity planning also makes a business to have a long-term commitment of funds</w:t>
      </w:r>
      <w:r w:rsidR="0047523D" w:rsidRPr="00A362CD">
        <w:rPr>
          <w:rFonts w:ascii="Times New Roman" w:hAnsi="Times New Roman" w:cs="Times New Roman"/>
          <w:sz w:val="24"/>
          <w:szCs w:val="24"/>
          <w:shd w:val="clear" w:color="auto" w:fill="FFFFFF"/>
        </w:rPr>
        <w:t xml:space="preserve"> which are helpful in that they are irreversible. Lastly, capacity planning is also seen to influence operational cost</w:t>
      </w:r>
      <w:r w:rsidR="00A362CD" w:rsidRPr="00A362CD">
        <w:rPr>
          <w:rFonts w:ascii="Times New Roman" w:hAnsi="Times New Roman" w:cs="Times New Roman"/>
          <w:sz w:val="24"/>
          <w:szCs w:val="24"/>
          <w:shd w:val="clear" w:color="auto" w:fill="FFFFFF"/>
        </w:rPr>
        <w:t>s</w:t>
      </w:r>
      <w:r w:rsidR="0047523D" w:rsidRPr="00A362CD">
        <w:rPr>
          <w:rFonts w:ascii="Times New Roman" w:hAnsi="Times New Roman" w:cs="Times New Roman"/>
          <w:sz w:val="24"/>
          <w:szCs w:val="24"/>
          <w:shd w:val="clear" w:color="auto" w:fill="FFFFFF"/>
        </w:rPr>
        <w:t xml:space="preserve"> in any business thereby controlling the expenditure of any business.</w:t>
      </w:r>
    </w:p>
    <w:p w14:paraId="08278586" w14:textId="77777777" w:rsidR="00933F91" w:rsidRPr="00CB3C50" w:rsidRDefault="00A028D3" w:rsidP="00CB3C50">
      <w:pPr>
        <w:spacing w:line="480" w:lineRule="auto"/>
        <w:ind w:firstLine="720"/>
        <w:jc w:val="center"/>
        <w:rPr>
          <w:rFonts w:ascii="Times New Roman" w:hAnsi="Times New Roman" w:cs="Times New Roman"/>
          <w:b/>
          <w:sz w:val="24"/>
          <w:szCs w:val="24"/>
          <w:shd w:val="clear" w:color="auto" w:fill="FFFFFF"/>
        </w:rPr>
      </w:pPr>
      <w:r w:rsidRPr="00CB3C50">
        <w:rPr>
          <w:rFonts w:ascii="Times New Roman" w:hAnsi="Times New Roman" w:cs="Times New Roman"/>
          <w:b/>
          <w:sz w:val="24"/>
          <w:szCs w:val="24"/>
          <w:shd w:val="clear" w:color="auto" w:fill="FFFFFF"/>
        </w:rPr>
        <w:t>3) What steps must be taken to resolve capacity constraints</w:t>
      </w:r>
    </w:p>
    <w:p w14:paraId="6F3A0FF0" w14:textId="77777777" w:rsidR="0047523D" w:rsidRPr="00A362CD" w:rsidRDefault="0047523D" w:rsidP="00A362CD">
      <w:pPr>
        <w:spacing w:line="480" w:lineRule="auto"/>
        <w:ind w:firstLine="720"/>
        <w:jc w:val="both"/>
        <w:rPr>
          <w:rFonts w:ascii="Times New Roman" w:hAnsi="Times New Roman" w:cs="Times New Roman"/>
          <w:sz w:val="24"/>
          <w:szCs w:val="24"/>
          <w:shd w:val="clear" w:color="auto" w:fill="FFFFFF"/>
        </w:rPr>
      </w:pPr>
      <w:r w:rsidRPr="00A362CD">
        <w:rPr>
          <w:rFonts w:ascii="Times New Roman" w:hAnsi="Times New Roman" w:cs="Times New Roman"/>
          <w:sz w:val="24"/>
          <w:szCs w:val="24"/>
          <w:shd w:val="clear" w:color="auto" w:fill="FFFFFF"/>
        </w:rPr>
        <w:t xml:space="preserve">Capacity constraints </w:t>
      </w:r>
      <w:r w:rsidR="00A362CD" w:rsidRPr="00A362CD">
        <w:rPr>
          <w:rFonts w:ascii="Times New Roman" w:hAnsi="Times New Roman" w:cs="Times New Roman"/>
          <w:sz w:val="24"/>
          <w:szCs w:val="24"/>
          <w:shd w:val="clear" w:color="auto" w:fill="FFFFFF"/>
        </w:rPr>
        <w:t>are</w:t>
      </w:r>
      <w:r w:rsidRPr="00A362CD">
        <w:rPr>
          <w:rFonts w:ascii="Times New Roman" w:hAnsi="Times New Roman" w:cs="Times New Roman"/>
          <w:sz w:val="24"/>
          <w:szCs w:val="24"/>
          <w:shd w:val="clear" w:color="auto" w:fill="FFFFFF"/>
        </w:rPr>
        <w:t xml:space="preserve"> brought about due to constraints in the production process.in resolving capacity constraints, proper planning is the first measure that should be taken </w:t>
      </w:r>
      <w:r w:rsidR="00A362CD" w:rsidRPr="00A362CD">
        <w:rPr>
          <w:rFonts w:ascii="Times New Roman" w:hAnsi="Times New Roman" w:cs="Times New Roman"/>
          <w:sz w:val="24"/>
          <w:szCs w:val="24"/>
          <w:shd w:val="clear" w:color="auto" w:fill="FFFFFF"/>
        </w:rPr>
        <w:t xml:space="preserve">to avoid such capacity constraints from occurring. After planning, the right measures should, therefore, be implemented. </w:t>
      </w:r>
    </w:p>
    <w:p w14:paraId="2182551D" w14:textId="77777777" w:rsidR="00717D9D" w:rsidRPr="00CB3C50" w:rsidRDefault="00A028D3" w:rsidP="00CB3C50">
      <w:pPr>
        <w:spacing w:line="480" w:lineRule="auto"/>
        <w:ind w:firstLine="720"/>
        <w:jc w:val="center"/>
        <w:rPr>
          <w:rFonts w:ascii="Times New Roman" w:hAnsi="Times New Roman" w:cs="Times New Roman"/>
          <w:b/>
          <w:sz w:val="24"/>
          <w:szCs w:val="24"/>
          <w:shd w:val="clear" w:color="auto" w:fill="FFFFFF"/>
        </w:rPr>
      </w:pPr>
      <w:r w:rsidRPr="00CB3C50">
        <w:rPr>
          <w:rFonts w:ascii="Times New Roman" w:hAnsi="Times New Roman" w:cs="Times New Roman"/>
          <w:b/>
          <w:sz w:val="24"/>
          <w:szCs w:val="24"/>
          <w:shd w:val="clear" w:color="auto" w:fill="FFFFFF"/>
        </w:rPr>
        <w:lastRenderedPageBreak/>
        <w:t>4) How do you assess the effectiveness of this organizat</w:t>
      </w:r>
      <w:r w:rsidR="00A362CD" w:rsidRPr="00CB3C50">
        <w:rPr>
          <w:rFonts w:ascii="Times New Roman" w:hAnsi="Times New Roman" w:cs="Times New Roman"/>
          <w:b/>
          <w:sz w:val="24"/>
          <w:szCs w:val="24"/>
          <w:shd w:val="clear" w:color="auto" w:fill="FFFFFF"/>
        </w:rPr>
        <w:t>ion's ability to manage capacity?</w:t>
      </w:r>
    </w:p>
    <w:p w14:paraId="2007F4CE" w14:textId="77777777" w:rsidR="00A362CD" w:rsidRPr="00A362CD" w:rsidRDefault="00A362CD" w:rsidP="00A362CD">
      <w:pPr>
        <w:spacing w:line="480" w:lineRule="auto"/>
        <w:ind w:firstLine="720"/>
        <w:jc w:val="both"/>
        <w:rPr>
          <w:rFonts w:ascii="Times New Roman" w:hAnsi="Times New Roman" w:cs="Times New Roman"/>
          <w:sz w:val="24"/>
          <w:szCs w:val="24"/>
          <w:shd w:val="clear" w:color="auto" w:fill="FFFFFF"/>
        </w:rPr>
      </w:pPr>
      <w:r w:rsidRPr="00A362CD">
        <w:rPr>
          <w:rFonts w:ascii="Times New Roman" w:hAnsi="Times New Roman" w:cs="Times New Roman"/>
          <w:sz w:val="24"/>
          <w:szCs w:val="24"/>
          <w:shd w:val="clear" w:color="auto" w:fill="FFFFFF"/>
        </w:rPr>
        <w:t xml:space="preserve">Some factors can be used in assessing the effectiveness of any business managerial capacity. Some of these factors include; the facilities used by the business, production and service factors whereby in the case of the food business services and products should be the best so as to maintain their customers. Other factors include policy factors, external and operational factors. </w:t>
      </w:r>
    </w:p>
    <w:p w14:paraId="6C47504F" w14:textId="77777777" w:rsidR="00AC7DED" w:rsidRDefault="00AC7DED" w:rsidP="00A362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06E0DFDD" w14:textId="77777777" w:rsidR="00A362CD" w:rsidRPr="00A362CD" w:rsidRDefault="00A362CD" w:rsidP="00AC7DED">
      <w:pPr>
        <w:spacing w:line="480" w:lineRule="auto"/>
        <w:ind w:firstLine="720"/>
        <w:jc w:val="center"/>
        <w:rPr>
          <w:rFonts w:ascii="Times New Roman" w:hAnsi="Times New Roman" w:cs="Times New Roman"/>
          <w:sz w:val="24"/>
          <w:szCs w:val="24"/>
        </w:rPr>
      </w:pPr>
      <w:r w:rsidRPr="00A362CD">
        <w:rPr>
          <w:rFonts w:ascii="Times New Roman" w:hAnsi="Times New Roman" w:cs="Times New Roman"/>
          <w:sz w:val="24"/>
          <w:szCs w:val="24"/>
        </w:rPr>
        <w:lastRenderedPageBreak/>
        <w:t>Reference</w:t>
      </w:r>
    </w:p>
    <w:p w14:paraId="7BF8C9D1" w14:textId="77777777" w:rsidR="00A362CD" w:rsidRPr="00A362CD" w:rsidRDefault="00A362CD" w:rsidP="00AC7DED">
      <w:pPr>
        <w:spacing w:line="480" w:lineRule="auto"/>
        <w:ind w:left="1440" w:hanging="1440"/>
        <w:jc w:val="both"/>
        <w:rPr>
          <w:rFonts w:ascii="Times New Roman" w:hAnsi="Times New Roman" w:cs="Times New Roman"/>
          <w:sz w:val="24"/>
          <w:szCs w:val="24"/>
        </w:rPr>
      </w:pPr>
      <w:r w:rsidRPr="00A362CD">
        <w:rPr>
          <w:rFonts w:ascii="Times New Roman" w:hAnsi="Times New Roman" w:cs="Times New Roman"/>
          <w:sz w:val="24"/>
          <w:szCs w:val="24"/>
          <w:shd w:val="clear" w:color="auto" w:fill="FFFFFF"/>
        </w:rPr>
        <w:t>Gill, A. (2015). Strategic Capacity Planning Process in Construction Business. </w:t>
      </w:r>
      <w:r w:rsidRPr="00A362CD">
        <w:rPr>
          <w:rFonts w:ascii="Times New Roman" w:hAnsi="Times New Roman" w:cs="Times New Roman"/>
          <w:i/>
          <w:iCs/>
          <w:sz w:val="24"/>
          <w:szCs w:val="24"/>
          <w:shd w:val="clear" w:color="auto" w:fill="FFFFFF"/>
        </w:rPr>
        <w:t>Journal of Applied Business &amp; Economics</w:t>
      </w:r>
      <w:r w:rsidRPr="00A362CD">
        <w:rPr>
          <w:rFonts w:ascii="Times New Roman" w:hAnsi="Times New Roman" w:cs="Times New Roman"/>
          <w:sz w:val="24"/>
          <w:szCs w:val="24"/>
          <w:shd w:val="clear" w:color="auto" w:fill="FFFFFF"/>
        </w:rPr>
        <w:t>, </w:t>
      </w:r>
      <w:r w:rsidRPr="00A362CD">
        <w:rPr>
          <w:rFonts w:ascii="Times New Roman" w:hAnsi="Times New Roman" w:cs="Times New Roman"/>
          <w:i/>
          <w:iCs/>
          <w:sz w:val="24"/>
          <w:szCs w:val="24"/>
          <w:shd w:val="clear" w:color="auto" w:fill="FFFFFF"/>
        </w:rPr>
        <w:t>17</w:t>
      </w:r>
      <w:r w:rsidRPr="00A362CD">
        <w:rPr>
          <w:rFonts w:ascii="Times New Roman" w:hAnsi="Times New Roman" w:cs="Times New Roman"/>
          <w:sz w:val="24"/>
          <w:szCs w:val="24"/>
          <w:shd w:val="clear" w:color="auto" w:fill="FFFFFF"/>
        </w:rPr>
        <w:t>(4).</w:t>
      </w:r>
    </w:p>
    <w:sectPr w:rsidR="00A362CD" w:rsidRPr="00A362CD" w:rsidSect="00A362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712ECB" w14:textId="77777777" w:rsidR="00C96489" w:rsidRDefault="00C96489" w:rsidP="00A362CD">
      <w:pPr>
        <w:spacing w:after="0" w:line="240" w:lineRule="auto"/>
      </w:pPr>
      <w:r>
        <w:separator/>
      </w:r>
    </w:p>
  </w:endnote>
  <w:endnote w:type="continuationSeparator" w:id="0">
    <w:p w14:paraId="613C7503" w14:textId="77777777" w:rsidR="00C96489" w:rsidRDefault="00C96489" w:rsidP="00A36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A998B6" w14:textId="77777777" w:rsidR="00C96489" w:rsidRDefault="00C96489" w:rsidP="00A362CD">
      <w:pPr>
        <w:spacing w:after="0" w:line="240" w:lineRule="auto"/>
      </w:pPr>
      <w:r>
        <w:separator/>
      </w:r>
    </w:p>
  </w:footnote>
  <w:footnote w:type="continuationSeparator" w:id="0">
    <w:p w14:paraId="6529D5E9" w14:textId="77777777" w:rsidR="00C96489" w:rsidRDefault="00C96489" w:rsidP="00A36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3244292"/>
      <w:docPartObj>
        <w:docPartGallery w:val="Page Numbers (Top of Page)"/>
        <w:docPartUnique/>
      </w:docPartObj>
    </w:sdtPr>
    <w:sdtEndPr>
      <w:rPr>
        <w:noProof/>
      </w:rPr>
    </w:sdtEndPr>
    <w:sdtContent>
      <w:p w14:paraId="2338627C" w14:textId="77777777" w:rsidR="00A362CD" w:rsidRDefault="00A362CD">
        <w:pPr>
          <w:pStyle w:val="Header"/>
          <w:jc w:val="right"/>
        </w:pPr>
        <w:r>
          <w:fldChar w:fldCharType="begin"/>
        </w:r>
        <w:r>
          <w:instrText xml:space="preserve"> PAGE   \* MERGEFORMAT </w:instrText>
        </w:r>
        <w:r>
          <w:fldChar w:fldCharType="separate"/>
        </w:r>
        <w:r w:rsidR="00CB3C50">
          <w:rPr>
            <w:noProof/>
          </w:rPr>
          <w:t>4</w:t>
        </w:r>
        <w:r>
          <w:rPr>
            <w:noProof/>
          </w:rPr>
          <w:fldChar w:fldCharType="end"/>
        </w:r>
      </w:p>
    </w:sdtContent>
  </w:sdt>
  <w:p w14:paraId="4526E4EC" w14:textId="77777777" w:rsidR="00A362CD" w:rsidRDefault="00A362CD">
    <w:pPr>
      <w:pStyle w:val="Header"/>
    </w:pPr>
    <w:r>
      <w:t>CAPACITY PLANNING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5166545"/>
      <w:docPartObj>
        <w:docPartGallery w:val="Page Numbers (Top of Page)"/>
        <w:docPartUnique/>
      </w:docPartObj>
    </w:sdtPr>
    <w:sdtEndPr>
      <w:rPr>
        <w:noProof/>
      </w:rPr>
    </w:sdtEndPr>
    <w:sdtContent>
      <w:p w14:paraId="3F609296" w14:textId="77777777" w:rsidR="00A362CD" w:rsidRDefault="00A362CD">
        <w:pPr>
          <w:pStyle w:val="Header"/>
          <w:jc w:val="right"/>
        </w:pPr>
        <w:r>
          <w:fldChar w:fldCharType="begin"/>
        </w:r>
        <w:r>
          <w:instrText xml:space="preserve"> PAGE   \* MERGEFORMAT </w:instrText>
        </w:r>
        <w:r>
          <w:fldChar w:fldCharType="separate"/>
        </w:r>
        <w:r w:rsidR="00F80583">
          <w:rPr>
            <w:noProof/>
          </w:rPr>
          <w:t>1</w:t>
        </w:r>
        <w:r>
          <w:rPr>
            <w:noProof/>
          </w:rPr>
          <w:fldChar w:fldCharType="end"/>
        </w:r>
      </w:p>
    </w:sdtContent>
  </w:sdt>
  <w:p w14:paraId="76E45EB4" w14:textId="77777777" w:rsidR="00A362CD" w:rsidRDefault="00A362CD">
    <w:pPr>
      <w:pStyle w:val="Header"/>
    </w:pPr>
    <w:r>
      <w:t xml:space="preserve">Running Head: CAPACITY PLANNING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wsTQzMQACSxMDcyUdpeDU4uLM/DyQAqNaAMWuA4ksAAAA"/>
  </w:docVars>
  <w:rsids>
    <w:rsidRoot w:val="00A028D3"/>
    <w:rsid w:val="00201E66"/>
    <w:rsid w:val="002256CC"/>
    <w:rsid w:val="0047523D"/>
    <w:rsid w:val="00584776"/>
    <w:rsid w:val="00610021"/>
    <w:rsid w:val="00717D9D"/>
    <w:rsid w:val="00933F91"/>
    <w:rsid w:val="00A028D3"/>
    <w:rsid w:val="00A362CD"/>
    <w:rsid w:val="00A609E6"/>
    <w:rsid w:val="00AC7DED"/>
    <w:rsid w:val="00C34FED"/>
    <w:rsid w:val="00C96489"/>
    <w:rsid w:val="00CB3C50"/>
    <w:rsid w:val="00F80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4AEA"/>
  <w15:chartTrackingRefBased/>
  <w15:docId w15:val="{13DBD2E8-0C7F-4ED4-B164-192CCC2B2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2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2CD"/>
  </w:style>
  <w:style w:type="paragraph" w:styleId="Footer">
    <w:name w:val="footer"/>
    <w:basedOn w:val="Normal"/>
    <w:link w:val="FooterChar"/>
    <w:uiPriority w:val="99"/>
    <w:unhideWhenUsed/>
    <w:rsid w:val="00A362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2019-11-12T21:16:00Z</dcterms:created>
  <dcterms:modified xsi:type="dcterms:W3CDTF">2019-11-12T21:16:00Z</dcterms:modified>
</cp:coreProperties>
</file>